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E7" w:rsidRDefault="00D35722" w:rsidP="00C53EE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5722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11049</wp:posOffset>
            </wp:positionV>
            <wp:extent cx="3657600" cy="1009650"/>
            <wp:effectExtent l="0" t="0" r="0" b="0"/>
            <wp:wrapNone/>
            <wp:docPr id="1" name="Picture 1" descr="Logo baharu USM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haru USM AP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EE7">
        <w:rPr>
          <w:rFonts w:ascii="Arial" w:hAnsi="Arial" w:cs="Arial"/>
          <w:b/>
          <w:bCs/>
          <w:sz w:val="20"/>
          <w:szCs w:val="20"/>
        </w:rPr>
        <w:tab/>
      </w:r>
    </w:p>
    <w:p w:rsidR="00C53EE7" w:rsidRDefault="00C53EE7" w:rsidP="00C53EE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5722" w:rsidRPr="00D35722" w:rsidRDefault="00D35722" w:rsidP="00D35722">
      <w:pPr>
        <w:jc w:val="center"/>
        <w:rPr>
          <w:rFonts w:ascii="Calibri" w:eastAsia="Calibri" w:hAnsi="Calibri" w:cs="Times New Roman"/>
          <w:noProof/>
          <w:lang w:val="en-US"/>
        </w:rPr>
      </w:pPr>
    </w:p>
    <w:p w:rsidR="00D35722" w:rsidRPr="00D35722" w:rsidRDefault="00D35722" w:rsidP="00D35722">
      <w:pPr>
        <w:jc w:val="center"/>
        <w:rPr>
          <w:rFonts w:ascii="Calibri" w:eastAsia="Calibri" w:hAnsi="Calibri" w:cs="Times New Roman"/>
          <w:lang w:val="en-US"/>
        </w:rPr>
      </w:pPr>
    </w:p>
    <w:p w:rsidR="00D35722" w:rsidRPr="00D35722" w:rsidRDefault="00D35722" w:rsidP="00D3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D35722" w:rsidRDefault="00C53EE7" w:rsidP="00C53EE7">
      <w:pPr>
        <w:tabs>
          <w:tab w:val="left" w:pos="5242"/>
        </w:tabs>
        <w:spacing w:after="0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ab/>
      </w:r>
    </w:p>
    <w:p w:rsidR="00C53EE7" w:rsidRDefault="00C53EE7" w:rsidP="00C53EE7">
      <w:pPr>
        <w:tabs>
          <w:tab w:val="left" w:pos="5242"/>
        </w:tabs>
        <w:spacing w:after="0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D35722" w:rsidRPr="00D35722" w:rsidRDefault="00D35722" w:rsidP="00D3572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D35722">
        <w:rPr>
          <w:rFonts w:ascii="Arial" w:eastAsia="Times New Roman" w:hAnsi="Arial" w:cs="Arial"/>
          <w:b/>
          <w:sz w:val="24"/>
          <w:szCs w:val="24"/>
          <w:lang w:val="sv-SE"/>
        </w:rPr>
        <w:t>KERTAS CADANGAN PERMOHONAN SEMAKAN KURIKULUM UNTUK</w:t>
      </w:r>
    </w:p>
    <w:p w:rsidR="00D35722" w:rsidRPr="00D35722" w:rsidRDefault="00D35722" w:rsidP="00D35722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D35722">
        <w:rPr>
          <w:rFonts w:ascii="Arial" w:eastAsia="Times New Roman" w:hAnsi="Arial" w:cs="Arial"/>
          <w:b/>
          <w:sz w:val="24"/>
          <w:szCs w:val="24"/>
          <w:lang w:val="sv-SE"/>
        </w:rPr>
        <w:t>MESYUARAT JAWATANKUASA PENDIDIKAN TINGGI (JKPT)</w:t>
      </w:r>
    </w:p>
    <w:p w:rsidR="00D35722" w:rsidRPr="00D35722" w:rsidRDefault="00D35722" w:rsidP="00D35722">
      <w:pPr>
        <w:rPr>
          <w:rFonts w:ascii="Calibri" w:eastAsia="Calibri" w:hAnsi="Calibri" w:cs="Times New Roman"/>
          <w:lang w:val="en-US"/>
        </w:rPr>
      </w:pPr>
    </w:p>
    <w:p w:rsidR="00D35722" w:rsidRPr="00D35722" w:rsidRDefault="00D35722" w:rsidP="00D35722">
      <w:pPr>
        <w:rPr>
          <w:rFonts w:ascii="Calibri" w:eastAsia="Calibri" w:hAnsi="Calibri" w:cs="Times New Roman"/>
          <w:lang w:val="en-US"/>
        </w:rPr>
      </w:pPr>
      <w:r w:rsidRPr="00D3572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200660</wp:posOffset>
                </wp:positionV>
                <wp:extent cx="5553075" cy="1209675"/>
                <wp:effectExtent l="19050" t="1905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722" w:rsidRDefault="00D35722" w:rsidP="00D35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D35722" w:rsidRPr="00D1736F" w:rsidRDefault="00D35722" w:rsidP="00D357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173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  <w:lang w:eastAsia="zh-CN"/>
                              </w:rPr>
                              <w:t>NAMA PROGRAM</w:t>
                            </w:r>
                          </w:p>
                          <w:p w:rsidR="00D35722" w:rsidRDefault="00D35722" w:rsidP="00D35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.25pt;margin-top:15.8pt;width:437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" fillcolor="window" strokecolor="windowText" strokeweight="3pt">
                <v:stroke linestyle="thinThin" joinstyle="miter"/>
                <v:path arrowok="t"/>
                <v:textbox>
                  <w:txbxContent>
                    <w:p w:rsidR="00D35722" w:rsidRDefault="00D35722" w:rsidP="00D35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  <w:lang w:eastAsia="zh-CN"/>
                        </w:rPr>
                      </w:pPr>
                    </w:p>
                    <w:p w:rsidR="00D35722" w:rsidRPr="00D1736F" w:rsidRDefault="00D35722" w:rsidP="00D357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D1736F">
                        <w:rPr>
                          <w:rFonts w:ascii="Arial" w:hAnsi="Arial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  <w:lang w:eastAsia="zh-CN"/>
                        </w:rPr>
                        <w:t>NAMA PROGRAM</w:t>
                      </w:r>
                    </w:p>
                    <w:p w:rsidR="00D35722" w:rsidRDefault="00D35722" w:rsidP="00D35722"/>
                  </w:txbxContent>
                </v:textbox>
                <w10:wrap anchorx="margin"/>
              </v:roundrect>
            </w:pict>
          </mc:Fallback>
        </mc:AlternateContent>
      </w:r>
    </w:p>
    <w:p w:rsidR="00D35722" w:rsidRPr="00D35722" w:rsidRDefault="00D35722" w:rsidP="00D35722">
      <w:pPr>
        <w:rPr>
          <w:rFonts w:ascii="Calibri" w:eastAsia="Calibri" w:hAnsi="Calibri" w:cs="Times New Roman"/>
          <w:lang w:val="en-US"/>
        </w:rPr>
      </w:pPr>
    </w:p>
    <w:p w:rsidR="00D35722" w:rsidRPr="00D35722" w:rsidRDefault="00D35722" w:rsidP="00D35722">
      <w:pPr>
        <w:rPr>
          <w:rFonts w:ascii="Calibri" w:eastAsia="Calibri" w:hAnsi="Calibri" w:cs="Times New Roman"/>
          <w:lang w:val="en-US"/>
        </w:rPr>
      </w:pPr>
    </w:p>
    <w:p w:rsidR="00D35722" w:rsidRPr="00D35722" w:rsidRDefault="00D35722" w:rsidP="00D35722">
      <w:pPr>
        <w:rPr>
          <w:rFonts w:ascii="Calibri" w:eastAsia="Calibri" w:hAnsi="Calibri" w:cs="Times New Roman"/>
          <w:lang w:val="en-US"/>
        </w:rPr>
      </w:pPr>
    </w:p>
    <w:p w:rsidR="00D35722" w:rsidRPr="00D35722" w:rsidRDefault="00D35722" w:rsidP="00D35722">
      <w:pPr>
        <w:rPr>
          <w:rFonts w:ascii="Calibri" w:eastAsia="Calibri" w:hAnsi="Calibri" w:cs="Times New Roman"/>
          <w:lang w:val="en-US"/>
        </w:rPr>
      </w:pPr>
    </w:p>
    <w:p w:rsidR="00D35722" w:rsidRPr="00D35722" w:rsidRDefault="00D35722" w:rsidP="00D35722">
      <w:pPr>
        <w:rPr>
          <w:rFonts w:ascii="Calibri" w:eastAsia="Calibri" w:hAnsi="Calibri" w:cs="Times New Roman"/>
          <w:lang w:val="en-US"/>
        </w:rPr>
      </w:pPr>
    </w:p>
    <w:p w:rsidR="00D35722" w:rsidRPr="00D35722" w:rsidRDefault="00D35722" w:rsidP="00D35722">
      <w:pPr>
        <w:rPr>
          <w:rFonts w:ascii="Calibri" w:eastAsia="Calibri" w:hAnsi="Calibri" w:cs="Times New Roman"/>
          <w:lang w:val="en-US"/>
        </w:rPr>
      </w:pPr>
    </w:p>
    <w:p w:rsidR="00D35722" w:rsidRPr="00D35722" w:rsidRDefault="00D35722" w:rsidP="00D35722">
      <w:pPr>
        <w:spacing w:after="80"/>
        <w:rPr>
          <w:rFonts w:ascii="Calibri" w:eastAsia="Calibri" w:hAnsi="Calibri" w:cs="Times New Roman"/>
          <w:lang w:val="en-US"/>
        </w:rPr>
      </w:pPr>
    </w:p>
    <w:p w:rsidR="00D35722" w:rsidRPr="00D35722" w:rsidRDefault="00D35722" w:rsidP="00D35722">
      <w:pPr>
        <w:tabs>
          <w:tab w:val="left" w:pos="1350"/>
        </w:tabs>
        <w:spacing w:after="80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D35722">
        <w:rPr>
          <w:rFonts w:ascii="Arial" w:eastAsia="Calibri" w:hAnsi="Arial" w:cs="Arial"/>
          <w:sz w:val="24"/>
          <w:szCs w:val="24"/>
          <w:lang w:val="en-US"/>
        </w:rPr>
        <w:t>DIBENTANGKAN UNTUK</w:t>
      </w:r>
    </w:p>
    <w:p w:rsidR="00D35722" w:rsidRPr="00D35722" w:rsidRDefault="00D35722" w:rsidP="00D3572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D35722">
        <w:rPr>
          <w:rFonts w:ascii="Arial" w:eastAsia="Calibri" w:hAnsi="Arial" w:cs="Arial"/>
          <w:b/>
          <w:bCs/>
          <w:sz w:val="24"/>
          <w:szCs w:val="24"/>
          <w:lang w:val="en-US"/>
        </w:rPr>
        <w:t>JAWATANKUASA PENDIDIKAN TINGGI (JKPT)</w:t>
      </w:r>
    </w:p>
    <w:p w:rsidR="00D35722" w:rsidRPr="00D35722" w:rsidRDefault="00D35722" w:rsidP="00D3572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D35722">
        <w:rPr>
          <w:rFonts w:ascii="Arial" w:eastAsia="Calibri" w:hAnsi="Arial" w:cs="Arial"/>
          <w:b/>
          <w:bCs/>
          <w:sz w:val="24"/>
          <w:szCs w:val="24"/>
          <w:lang w:val="en-US"/>
        </w:rPr>
        <w:t>KEMENTERIAN PENGAJIAN TINGGI</w:t>
      </w:r>
    </w:p>
    <w:p w:rsidR="00D35722" w:rsidRPr="00D35722" w:rsidRDefault="00D35722" w:rsidP="00D35722">
      <w:pPr>
        <w:tabs>
          <w:tab w:val="left" w:pos="1350"/>
        </w:tabs>
        <w:spacing w:after="0" w:line="240" w:lineRule="auto"/>
        <w:rPr>
          <w:rFonts w:ascii="Arial" w:eastAsia="Calibri" w:hAnsi="Arial" w:cs="Arial"/>
          <w:lang w:val="en-US"/>
        </w:rPr>
      </w:pPr>
    </w:p>
    <w:p w:rsidR="00D35722" w:rsidRPr="00D35722" w:rsidRDefault="00D35722" w:rsidP="00D35722">
      <w:pPr>
        <w:tabs>
          <w:tab w:val="left" w:pos="1350"/>
        </w:tabs>
        <w:rPr>
          <w:rFonts w:ascii="Arial" w:eastAsia="Calibri" w:hAnsi="Arial" w:cs="Arial"/>
          <w:lang w:val="en-US"/>
        </w:rPr>
      </w:pPr>
    </w:p>
    <w:p w:rsidR="00D35722" w:rsidRPr="00D35722" w:rsidRDefault="00D35722" w:rsidP="00D35722">
      <w:pPr>
        <w:tabs>
          <w:tab w:val="left" w:pos="1350"/>
        </w:tabs>
        <w:rPr>
          <w:rFonts w:ascii="Arial" w:eastAsia="Calibri" w:hAnsi="Arial" w:cs="Arial"/>
          <w:lang w:val="en-US"/>
        </w:rPr>
      </w:pPr>
    </w:p>
    <w:p w:rsidR="00D35722" w:rsidRPr="00D35722" w:rsidRDefault="00D35722" w:rsidP="00D35722">
      <w:pPr>
        <w:tabs>
          <w:tab w:val="left" w:pos="1350"/>
        </w:tabs>
        <w:rPr>
          <w:rFonts w:ascii="Arial" w:eastAsia="Calibri" w:hAnsi="Arial" w:cs="Arial"/>
          <w:lang w:val="en-US"/>
        </w:rPr>
      </w:pPr>
    </w:p>
    <w:p w:rsidR="00D35722" w:rsidRPr="00D35722" w:rsidRDefault="00D35722" w:rsidP="00D35722">
      <w:pPr>
        <w:tabs>
          <w:tab w:val="left" w:pos="1350"/>
        </w:tabs>
        <w:spacing w:after="8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D35722">
        <w:rPr>
          <w:rFonts w:ascii="Arial" w:eastAsia="Calibri" w:hAnsi="Arial" w:cs="Arial"/>
          <w:b/>
          <w:sz w:val="20"/>
          <w:szCs w:val="20"/>
          <w:lang w:val="en-US"/>
        </w:rPr>
        <w:t>OLEH</w:t>
      </w:r>
    </w:p>
    <w:p w:rsidR="00D35722" w:rsidRPr="00D35722" w:rsidRDefault="00D35722" w:rsidP="00D35722">
      <w:pPr>
        <w:tabs>
          <w:tab w:val="left" w:pos="1350"/>
        </w:tabs>
        <w:spacing w:after="80"/>
        <w:jc w:val="center"/>
        <w:rPr>
          <w:rFonts w:ascii="Arial" w:eastAsia="Calibri" w:hAnsi="Arial" w:cs="Arial"/>
          <w:b/>
          <w:color w:val="0070C0"/>
          <w:sz w:val="20"/>
          <w:szCs w:val="20"/>
          <w:lang w:val="en-US"/>
        </w:rPr>
      </w:pPr>
      <w:r w:rsidRPr="00D35722">
        <w:rPr>
          <w:rFonts w:ascii="Arial" w:eastAsia="Calibri" w:hAnsi="Arial" w:cs="Arial"/>
          <w:b/>
          <w:color w:val="0070C0"/>
          <w:sz w:val="20"/>
          <w:szCs w:val="20"/>
          <w:lang w:val="en-US"/>
        </w:rPr>
        <w:t>PUSAT PENGAJIAN/PUSAT/INSTITUT</w:t>
      </w:r>
    </w:p>
    <w:p w:rsidR="00D35722" w:rsidRPr="00D35722" w:rsidRDefault="00D35722" w:rsidP="00D35722">
      <w:pPr>
        <w:tabs>
          <w:tab w:val="left" w:pos="1350"/>
        </w:tabs>
        <w:spacing w:after="8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D35722">
        <w:rPr>
          <w:rFonts w:ascii="Arial" w:eastAsia="Calibri" w:hAnsi="Arial" w:cs="Arial"/>
          <w:b/>
          <w:sz w:val="20"/>
          <w:szCs w:val="20"/>
          <w:lang w:val="en-US"/>
        </w:rPr>
        <w:t>UNIVERSITI SAINS MALAYSIA</w:t>
      </w:r>
    </w:p>
    <w:p w:rsidR="00D35722" w:rsidRPr="00D35722" w:rsidRDefault="00D35722" w:rsidP="00D35722">
      <w:pPr>
        <w:spacing w:after="8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D35722" w:rsidRPr="00D35722" w:rsidRDefault="00D35722" w:rsidP="00D35722">
      <w:pPr>
        <w:rPr>
          <w:rFonts w:ascii="Calibri" w:eastAsia="Calibri" w:hAnsi="Calibri" w:cs="Times New Roman"/>
          <w:b/>
          <w:sz w:val="20"/>
          <w:szCs w:val="20"/>
          <w:lang w:val="en-US"/>
        </w:rPr>
      </w:pPr>
    </w:p>
    <w:p w:rsidR="00D35722" w:rsidRPr="00D35722" w:rsidRDefault="00D35722" w:rsidP="00D35722">
      <w:pPr>
        <w:rPr>
          <w:rFonts w:ascii="Calibri" w:eastAsia="Calibri" w:hAnsi="Calibri" w:cs="Times New Roman"/>
          <w:b/>
          <w:sz w:val="20"/>
          <w:szCs w:val="20"/>
          <w:lang w:val="en-US"/>
        </w:rPr>
      </w:pPr>
    </w:p>
    <w:p w:rsidR="00D35722" w:rsidRPr="00D35722" w:rsidRDefault="00D35722" w:rsidP="00D35722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35722" w:rsidRPr="00D35722" w:rsidRDefault="00D35722" w:rsidP="00D35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2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3572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35722" w:rsidRPr="00D35722" w:rsidRDefault="00D35722" w:rsidP="00D35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5722" w:rsidRPr="00D35722" w:rsidRDefault="00D35722" w:rsidP="00D35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5722" w:rsidRDefault="003C3D9C" w:rsidP="00D3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2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C6D2C" wp14:editId="58250235">
                <wp:simplePos x="0" y="0"/>
                <wp:positionH relativeFrom="margin">
                  <wp:posOffset>3803015</wp:posOffset>
                </wp:positionH>
                <wp:positionV relativeFrom="paragraph">
                  <wp:posOffset>161290</wp:posOffset>
                </wp:positionV>
                <wp:extent cx="2409825" cy="4191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419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722" w:rsidRPr="0041348A" w:rsidRDefault="00D35722" w:rsidP="00D35722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SENAT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D1736F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D35722" w:rsidRPr="00CF4029" w:rsidRDefault="00D35722" w:rsidP="00D35722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LGU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D1736F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D35722" w:rsidRPr="00CF4029" w:rsidRDefault="00D35722" w:rsidP="00D35722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35722" w:rsidRPr="00F75893" w:rsidRDefault="00D35722" w:rsidP="00D35722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6D2C" id="Rectangle 2" o:spid="_x0000_s1027" style="position:absolute;left:0;text-align:left;margin-left:299.45pt;margin-top:12.7pt;width:189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" fillcolor="windowText" strokeweight="1pt">
                <v:path arrowok="t"/>
                <v:textbox>
                  <w:txbxContent>
                    <w:p w:rsidR="00D35722" w:rsidRPr="0041348A" w:rsidRDefault="00D35722" w:rsidP="00D35722">
                      <w:pPr>
                        <w:spacing w:after="80"/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SENAT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D1736F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D35722" w:rsidRPr="00CF4029" w:rsidRDefault="00D35722" w:rsidP="00D35722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LGU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D1736F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D35722" w:rsidRPr="00CF4029" w:rsidRDefault="00D35722" w:rsidP="00D35722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D35722" w:rsidRPr="00F75893" w:rsidRDefault="00D35722" w:rsidP="00D35722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EE7" w:rsidRDefault="00C53EE7" w:rsidP="00C53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3EE7" w:rsidRDefault="00C53EE7" w:rsidP="00D3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EFF">
        <w:rPr>
          <w:rFonts w:ascii="Arial" w:hAnsi="Arial" w:cs="Arial"/>
          <w:b/>
          <w:bCs/>
          <w:sz w:val="20"/>
          <w:szCs w:val="20"/>
        </w:rPr>
        <w:lastRenderedPageBreak/>
        <w:t xml:space="preserve">KERTAS CADANGAN PERMOHONAN SEMAKAN KURIKULUM UNTUK </w:t>
      </w:r>
    </w:p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EFF">
        <w:rPr>
          <w:rFonts w:ascii="Arial" w:hAnsi="Arial" w:cs="Arial"/>
          <w:b/>
          <w:bCs/>
          <w:sz w:val="20"/>
          <w:szCs w:val="20"/>
        </w:rPr>
        <w:t>MESYUARAT JAWATANKUASA PENDIDIKAN TINGGI (JKPT)</w:t>
      </w:r>
    </w:p>
    <w:p w:rsidR="00D96DC2" w:rsidRPr="00D96DC2" w:rsidRDefault="00D96DC2" w:rsidP="00D96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14"/>
          <w:szCs w:val="20"/>
        </w:rPr>
      </w:pPr>
    </w:p>
    <w:p w:rsidR="00D96DC2" w:rsidRPr="008E7D64" w:rsidRDefault="00D96DC2" w:rsidP="00D96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E7D64">
        <w:rPr>
          <w:rFonts w:ascii="Arial" w:hAnsi="Arial" w:cs="Arial"/>
          <w:b/>
          <w:bCs/>
          <w:color w:val="0070C0"/>
          <w:sz w:val="20"/>
          <w:szCs w:val="20"/>
        </w:rPr>
        <w:t>Nama Program</w:t>
      </w:r>
    </w:p>
    <w:p w:rsidR="00D96DC2" w:rsidRPr="008E7D64" w:rsidRDefault="00D96DC2" w:rsidP="00D96DC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E7D64">
        <w:rPr>
          <w:rFonts w:ascii="Arial" w:hAnsi="Arial" w:cs="Arial"/>
          <w:b/>
          <w:color w:val="0070C0"/>
          <w:sz w:val="20"/>
          <w:szCs w:val="20"/>
        </w:rPr>
        <w:t>Mod</w:t>
      </w:r>
    </w:p>
    <w:p w:rsidR="008A4AFA" w:rsidRPr="00D96DC2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83"/>
        <w:gridCol w:w="6097"/>
      </w:tblGrid>
      <w:tr w:rsidR="008A4AFA" w:rsidRPr="00293EFF" w:rsidTr="00D35722">
        <w:trPr>
          <w:trHeight w:val="432"/>
          <w:tblHeader/>
        </w:trPr>
        <w:tc>
          <w:tcPr>
            <w:tcW w:w="535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3083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6097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8A4AFA" w:rsidRPr="00293EFF" w:rsidTr="00D35722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UNIVERSITI AWAM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universiti.</w:t>
            </w:r>
          </w:p>
        </w:tc>
      </w:tr>
      <w:tr w:rsidR="008A4AFA" w:rsidRPr="00293EFF" w:rsidTr="00D35722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TUJUAN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609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ringkas tujuan kertas cadangan.</w:t>
            </w:r>
          </w:p>
        </w:tc>
      </w:tr>
      <w:tr w:rsidR="008A4AFA" w:rsidRPr="00293EFF" w:rsidTr="00D35722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VISI, MISI &amp; MATLAMAT PENDIDIKAN UNIVERSITI 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visi, misi dan Matlamat Pendidikan universiti.</w:t>
            </w:r>
          </w:p>
        </w:tc>
      </w:tr>
      <w:tr w:rsidR="008A4AFA" w:rsidRPr="00293EFF" w:rsidTr="00D35722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BIDANG TUJAHAN UNIVERSITI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bidang tujahan universiti.</w:t>
            </w:r>
          </w:p>
        </w:tc>
      </w:tr>
      <w:tr w:rsidR="008A4AFA" w:rsidRPr="00293EFF" w:rsidTr="00D35722">
        <w:trPr>
          <w:trHeight w:val="201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ENTITI AKADEMIK YANG MEMOHON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8A4AFA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akademik sedia ada di entiti akademik yang memohon semakan kurikulum.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8A4AFA" w:rsidRPr="00293EFF" w:rsidTr="00D35722">
        <w:trPr>
          <w:trHeight w:val="201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LOKASI PENAWARAN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lokasi program akademik dijalankan</w:t>
            </w:r>
          </w:p>
          <w:p w:rsidR="008A4AFA" w:rsidRPr="00293EFF" w:rsidRDefault="008A4AFA" w:rsidP="00AC1823">
            <w:p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lokasi baharu yang dicadangkan (jika berkaitan).</w:t>
            </w:r>
          </w:p>
          <w:p w:rsidR="008A4AFA" w:rsidRPr="00293EFF" w:rsidRDefault="008A4AFA" w:rsidP="00AC1823">
            <w:p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kelulusan Audit Lokasi (jika berkaitan).</w:t>
            </w:r>
          </w:p>
        </w:tc>
      </w:tr>
      <w:tr w:rsidR="008A4AFA" w:rsidRPr="00293EFF" w:rsidTr="00D35722">
        <w:trPr>
          <w:trHeight w:val="1440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PROGRAM AKADEMIK YANG DISEMAK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609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nama program akademik dalam Bahasa Melayu dan Bahasa Inggeris.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Sarjana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Muda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Undang-Undang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Bachelor of Law </w:t>
            </w:r>
          </w:p>
        </w:tc>
      </w:tr>
      <w:tr w:rsidR="008A4AFA" w:rsidRPr="00293EFF" w:rsidTr="00D35722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TAHAP KERANGKA KELAYAKAN MALAYSIA (MQF)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tahap MQF program yang disemak.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Contoh: Sarjana Muda: Tahap 6</w:t>
            </w:r>
          </w:p>
        </w:tc>
      </w:tr>
      <w:tr w:rsidR="008A4AFA" w:rsidRPr="00293EFF" w:rsidTr="00D35722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NATIONAL EDUCATION CODE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(NEC)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kod bidang program akademik tersebut berdasarkan manual NEC.</w:t>
            </w:r>
          </w:p>
        </w:tc>
      </w:tr>
      <w:tr w:rsidR="008A4AFA" w:rsidRPr="00293EFF" w:rsidTr="00D35722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PENGIKTIRAFAN BADAN PROFESIONAL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sama ada program akademik perlu diiktiraf oleh mana-mana badan profesional.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).</w:t>
            </w:r>
          </w:p>
        </w:tc>
      </w:tr>
      <w:tr w:rsidR="00204C9B" w:rsidRPr="00293EFF" w:rsidTr="00D35722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04C9B" w:rsidRDefault="00204C9B" w:rsidP="00204C9B">
            <w:pPr>
              <w:ind w:right="223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04C9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KEPERLUAN STANDARD 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04C9B" w:rsidRDefault="00204C9B" w:rsidP="00204C9B">
            <w:pPr>
              <w:ind w:right="28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04C9B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standard program MQA yang digunapakai. </w:t>
            </w:r>
          </w:p>
        </w:tc>
      </w:tr>
      <w:tr w:rsidR="00204C9B" w:rsidRPr="00293EFF" w:rsidTr="00D35722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INSTITUSI/ORGANISASI KERJASAMA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Sila lampirkan 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oI/MoU/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MoA</w:t>
            </w:r>
          </w:p>
        </w:tc>
      </w:tr>
      <w:tr w:rsidR="00204C9B" w:rsidRPr="00293EFF" w:rsidTr="00D35722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SESI PENGAJIAN KURIKULUM YANG DISEMAK SEMULA BERKUAT KUASA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semester dan sesi pengajian program akademik akan dimulakan.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Semester 1 Sesi 2018/2019 (September 2018).</w:t>
            </w:r>
          </w:p>
        </w:tc>
      </w:tr>
      <w:tr w:rsidR="00204C9B" w:rsidRPr="00293EFF" w:rsidTr="00D35722">
        <w:trPr>
          <w:trHeight w:val="1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MOD PENAWARAN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mod penawaran sama ada kerja kursus, penyelidikan, campuran dan mod industri.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Bagi mod industri, nyatakan status mod penawaran semasa sama ada diteruskan atau tidak.</w:t>
            </w:r>
          </w:p>
        </w:tc>
      </w:tr>
      <w:tr w:rsidR="00204C9B" w:rsidRPr="00293EFF" w:rsidTr="00D35722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KREDIT BERGRADUAT 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jumlah kredit bergraduat program akademik tersebut.</w:t>
            </w:r>
          </w:p>
        </w:tc>
      </w:tr>
      <w:tr w:rsidR="00204C9B" w:rsidRPr="00293EFF" w:rsidTr="00D35722">
        <w:trPr>
          <w:trHeight w:val="388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 DAN TEMPOH PENGAJIAN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kaedah pengajian sama ada secara sepenuh masa atau separuh masa.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E819B8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Contoh: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tbl>
            <w:tblPr>
              <w:tblW w:w="42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394"/>
              <w:gridCol w:w="1464"/>
            </w:tblGrid>
            <w:tr w:rsidR="00204C9B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shd w:val="clear" w:color="auto" w:fill="D9D9D9" w:themeFill="background1" w:themeFillShade="D9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394" w:type="dxa"/>
                  <w:shd w:val="clear" w:color="auto" w:fill="D9D9D9" w:themeFill="background1" w:themeFillShade="D9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464" w:type="dxa"/>
                  <w:shd w:val="clear" w:color="auto" w:fill="D9D9D9" w:themeFill="background1" w:themeFillShade="D9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204C9B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204C9B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jelas sekiranya terdapat gabungan semester panjang dan semester pendek</w:t>
            </w:r>
          </w:p>
        </w:tc>
      </w:tr>
      <w:tr w:rsidR="00204C9B" w:rsidRPr="00293EFF" w:rsidTr="00D35722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PENYAMPAIAN PROGRAM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numPr>
                <w:ilvl w:val="1"/>
                <w:numId w:val="3"/>
              </w:numPr>
              <w:spacing w:after="0" w:line="240" w:lineRule="auto"/>
              <w:ind w:left="714" w:hanging="71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kaedah penyampaian sama ada:</w:t>
            </w:r>
          </w:p>
          <w:p w:rsidR="00204C9B" w:rsidRPr="00293EFF" w:rsidRDefault="00204C9B" w:rsidP="00204C9B">
            <w:pPr>
              <w:numPr>
                <w:ilvl w:val="0"/>
                <w:numId w:val="4"/>
              </w:numPr>
              <w:spacing w:after="0" w:line="240" w:lineRule="auto"/>
              <w:ind w:left="1051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Konvensional  </w:t>
            </w:r>
          </w:p>
          <w:p w:rsidR="00204C9B" w:rsidRPr="00293EFF" w:rsidRDefault="00204C9B" w:rsidP="00204C9B">
            <w:pPr>
              <w:numPr>
                <w:ilvl w:val="0"/>
                <w:numId w:val="4"/>
              </w:numPr>
              <w:spacing w:after="0" w:line="240" w:lineRule="auto"/>
              <w:ind w:left="1051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Open and Distance Learning, ODL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)</w:t>
            </w:r>
          </w:p>
          <w:p w:rsidR="00204C9B" w:rsidRPr="00293EFF" w:rsidRDefault="00204C9B" w:rsidP="00204C9B">
            <w:pPr>
              <w:spacing w:after="0" w:line="240" w:lineRule="auto"/>
              <w:ind w:left="1051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fi-FI"/>
              </w:rPr>
            </w:pPr>
          </w:p>
          <w:p w:rsidR="00204C9B" w:rsidRPr="00293EFF" w:rsidRDefault="00204C9B" w:rsidP="00204C9B">
            <w:pPr>
              <w:numPr>
                <w:ilvl w:val="1"/>
                <w:numId w:val="3"/>
              </w:numPr>
              <w:spacing w:after="0" w:line="240" w:lineRule="auto"/>
              <w:ind w:left="714" w:hanging="714"/>
              <w:contextualSpacing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eastAsia="Calibri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berasaskan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penyampaian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abad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ke-21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menerusi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ruang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yang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futuristik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serta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penggunaan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teknologi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digital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terkini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bagi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mewujudkan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imersif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berdasarkan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pengalaman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r w:rsidRPr="00293EFF">
              <w:rPr>
                <w:rFonts w:ascii="Arial" w:eastAsia="Calibri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204C9B" w:rsidRPr="00293EFF" w:rsidTr="00D35722">
        <w:trPr>
          <w:trHeight w:val="2159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JUSTIFIKASI SEMAKAN KURIKULUM </w:t>
            </w:r>
          </w:p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justifikasi yang merangkumi rasional berikut (mana yang berkaitan): 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 5 tahun.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program sedia ada.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perkembangan dan perubahan teknologi.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Perubahan standard program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Kajian Pasaran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Laporan Penilai/Pemeriksa Luar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Laporan Penambahbaikan Kualiti Berterusan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Continual Quality Improvement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, CQI)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Analisis Dapatan Pemegang Taruh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Penandaarasan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Keperluan semasa dalam bidang 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Amalan Pendidikan Berimpak Tinggi  (</w:t>
            </w:r>
            <w:r w:rsidRPr="009D0086">
              <w:rPr>
                <w:rFonts w:ascii="Arial" w:hAnsi="Arial" w:cs="Arial"/>
                <w:i/>
                <w:sz w:val="20"/>
                <w:szCs w:val="20"/>
                <w:lang w:val="sv-SE"/>
              </w:rPr>
              <w:t>High Impact Educational Practices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, HIEPs)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Konsolidasi atau Segregasi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D247D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Lain-lain justifikasi yang berkaitan. </w:t>
            </w:r>
          </w:p>
        </w:tc>
      </w:tr>
      <w:tr w:rsidR="00204C9B" w:rsidRPr="00293EFF" w:rsidTr="00D35722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KELESTARIAN PROGRAM 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kelestarian program dengan memfokuskan kepada isu sejauh manakah program dijangka bertahan di pasaran.</w:t>
            </w:r>
          </w:p>
        </w:tc>
      </w:tr>
      <w:tr w:rsidR="00204C9B" w:rsidRPr="00293EFF" w:rsidTr="00D35722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OBJEKTIF PENDIDIKAN PROGRAM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Objektif Pendidikan Program (PEO).</w:t>
            </w:r>
          </w:p>
        </w:tc>
      </w:tr>
      <w:tr w:rsidR="00204C9B" w:rsidRPr="00293EFF" w:rsidTr="00D35722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PEMBELAJARAN PROGRAM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 yang akan ditunjukkan oleh pelajar di akhir program, seperti domain yang dinyatakan dalam MQF dan Standard Program (jika berkaitan).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Tunjukkan matriks Hasil Pembelajaran Program (PLO) lawan Objektif Pendidikan Program (PEO).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Tunjukkan matriks K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ursus lawan Hasil Pembelajaran Program (PLO).</w:t>
            </w:r>
          </w:p>
        </w:tc>
      </w:tr>
      <w:tr w:rsidR="00204C9B" w:rsidRPr="00293EFF" w:rsidTr="00D35722">
        <w:tc>
          <w:tcPr>
            <w:tcW w:w="535" w:type="dxa"/>
            <w:shd w:val="clear" w:color="auto" w:fill="auto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before="960"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KOMPONEN/MAKLUMAT YANG DIUBAH DAN STRUKTUR KURIKULUM BAHARU 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perubahan komponen/ maklumat program (rujuk Lampiran 3.1 untuk kategori perubahan maklumat).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3847" w:type="dxa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156"/>
              <w:gridCol w:w="990"/>
            </w:tblGrid>
            <w:tr w:rsidR="00204C9B" w:rsidRPr="00293EFF" w:rsidTr="00AC1823"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Komponen/ Maklumat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  <w:vAlign w:val="center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Sedia Ada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Baharu</w:t>
                  </w:r>
                </w:p>
              </w:tc>
            </w:tr>
            <w:tr w:rsidR="00204C9B" w:rsidRPr="00293EFF" w:rsidTr="00AC1823">
              <w:tc>
                <w:tcPr>
                  <w:tcW w:w="1701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1156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990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701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1156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990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Lampirkan struktur kurikulum dan pelan pengajian terkini.</w:t>
            </w:r>
          </w:p>
        </w:tc>
      </w:tr>
      <w:tr w:rsidR="00204C9B" w:rsidRPr="00293EFF" w:rsidTr="00D35722">
        <w:trPr>
          <w:trHeight w:val="1960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UNJURAN PELAJAR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unjuran, enrolmen dan keluaran pelajar dalam tempoh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204C9B" w:rsidRPr="00293EFF" w:rsidTr="00AC1823">
              <w:tc>
                <w:tcPr>
                  <w:tcW w:w="1316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316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04C9B" w:rsidRPr="00293EFF" w:rsidTr="00D35722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SYARAT KEMASUKAN 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syarat am, khusus dan syarat khas kemasukan/program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kelayakan asas termasuk Band MUET.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dan kemahiran prasyarat serta syarat/kelayakan lain jika diperlukan.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pelajar untuk mengambil apa-apa kursus khas bagi mereka yang tidak memenuhi kriteria kemasukan, syarat am dan khusus mengikut kelulusan Senat.</w:t>
            </w:r>
          </w:p>
          <w:p w:rsidR="00204C9B" w:rsidRPr="009D0086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kategori OKU yang diterima masuk ke program ini.</w:t>
            </w:r>
          </w:p>
        </w:tc>
      </w:tr>
      <w:tr w:rsidR="00204C9B" w:rsidRPr="00293EFF" w:rsidTr="00D35722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pertindihan program.</w:t>
            </w:r>
            <w:r w:rsidRPr="00293EFF">
              <w:rPr>
                <w:sz w:val="20"/>
                <w:szCs w:val="20"/>
              </w:rPr>
              <w:t xml:space="preserve">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204C9B" w:rsidRPr="00293EFF" w:rsidTr="00D35722">
        <w:trPr>
          <w:trHeight w:val="2304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DENGAN PROGRAM AKADEMIK DI UNIVERSITI LUAR NEGARA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yang sama atau hampir sama yang ditawarkan oleh universiti lain di luar negara.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204C9B" w:rsidRPr="00293EFF" w:rsidTr="00D35722">
        <w:trPr>
          <w:trHeight w:val="41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IMPLIKASI PERJAWATAN/ FIZIKAL DAN KEWANGAN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perjawatan sama ada memadai dengan perjawatan sedia ada atau penambahan baharu.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fizikal/infrastruktur  sama ada  memadai dengan keperluan fizikal/ infrastruktur  sedia ada atau penambahan baharu.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implikasi kewangan yang berkaitan.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204C9B" w:rsidRPr="00293EFF" w:rsidTr="00D35722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PENJUMUDAN/ PEMBEKUAN/ PELUPUSAN PROGRAM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sedia ada yang  telah/akan dijumudkan/dibekukan/dilupuskan.</w:t>
            </w:r>
          </w:p>
        </w:tc>
      </w:tr>
      <w:tr w:rsidR="00204C9B" w:rsidRPr="00293EFF" w:rsidTr="00D35722">
        <w:trPr>
          <w:trHeight w:val="25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MAKLUMAT KELULUSAN ASAL PROGRAM AKADEMIK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30"/>
            </w:tblGrid>
            <w:tr w:rsidR="00204C9B" w:rsidRPr="00293EFF" w:rsidTr="00AC1823">
              <w:tc>
                <w:tcPr>
                  <w:tcW w:w="2666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5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204C9B" w:rsidRPr="00293EFF" w:rsidTr="00AC1823">
              <w:tc>
                <w:tcPr>
                  <w:tcW w:w="2666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Kelulusan asal program oleh Senat UA</w:t>
                  </w:r>
                </w:p>
              </w:tc>
              <w:tc>
                <w:tcPr>
                  <w:tcW w:w="1530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6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Kelulusan asal program oleh JKPT</w:t>
                  </w:r>
                </w:p>
              </w:tc>
              <w:tc>
                <w:tcPr>
                  <w:tcW w:w="1530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  <w:tab w:val="left" w:pos="1766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6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Sesi program asal ditawarkan</w:t>
                  </w:r>
                </w:p>
              </w:tc>
              <w:tc>
                <w:tcPr>
                  <w:tcW w:w="1530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</w:p>
          <w:p w:rsidR="00204C9B" w:rsidRDefault="00204C9B" w:rsidP="00204C9B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  <w:r w:rsidRPr="00293EFF"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  <w:t>Nyatakan nombor rujukan/kod QR akreditasi dalam Daftar Kelayakan Malaysia (MQR)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04C9B" w:rsidRPr="00293EFF" w:rsidTr="00D35722">
        <w:trPr>
          <w:trHeight w:val="20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TARIKH SEMAKAN KURIKULUM DILULUSKAN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1"/>
              <w:gridCol w:w="1535"/>
            </w:tblGrid>
            <w:tr w:rsidR="00204C9B" w:rsidRPr="00293EFF" w:rsidTr="00AC1823">
              <w:tc>
                <w:tcPr>
                  <w:tcW w:w="2661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535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Tarikh Semakan Kurikulum Terdahulu oleh JKPT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  <w:tab w:val="right" w:pos="2275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Akreditasi Penuh/MQA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LGU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5D4D31" w:rsidRDefault="005D4D31" w:rsidP="008A4AFA">
      <w:pPr>
        <w:rPr>
          <w:rFonts w:ascii="Arial" w:hAnsi="Arial" w:cs="Arial"/>
          <w:b/>
          <w:sz w:val="20"/>
          <w:szCs w:val="20"/>
        </w:rPr>
      </w:pPr>
    </w:p>
    <w:p w:rsidR="005D4D31" w:rsidRPr="00906910" w:rsidRDefault="005D4D31" w:rsidP="009069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PEMBANGUNAN PROGRAM BERTERASKAN KERANGKA EXPERIENTIAL LEARNING AND COMPETENCY BASED EDUCATION LANDSCAPE (EXCEL)</w:t>
      </w:r>
    </w:p>
    <w:p w:rsidR="005D4D31" w:rsidRPr="001550C0" w:rsidRDefault="005D4D31" w:rsidP="005D4D31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  <w:t>seperti berikut:</w:t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:rsidR="005D4D31" w:rsidRPr="001550C0" w:rsidRDefault="005D4D31" w:rsidP="005D4D31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6750"/>
      </w:tblGrid>
      <w:tr w:rsidR="005D4D31" w:rsidRPr="001550C0" w:rsidTr="005D4D31">
        <w:trPr>
          <w:trHeight w:val="1178"/>
        </w:trPr>
        <w:tc>
          <w:tcPr>
            <w:tcW w:w="54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:rsidR="005D4D31" w:rsidRPr="001550C0" w:rsidRDefault="005D4D31" w:rsidP="00877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5D4D31" w:rsidRPr="001550C0" w:rsidTr="005D4D31">
        <w:trPr>
          <w:trHeight w:val="1223"/>
        </w:trPr>
        <w:tc>
          <w:tcPr>
            <w:tcW w:w="54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D4D31" w:rsidRPr="001550C0" w:rsidRDefault="005D4D31" w:rsidP="008772F5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5D4D31" w:rsidRPr="001550C0" w:rsidTr="00476BC7">
        <w:trPr>
          <w:trHeight w:val="7757"/>
        </w:trPr>
        <w:tc>
          <w:tcPr>
            <w:tcW w:w="540" w:type="dxa"/>
            <w:shd w:val="clear" w:color="auto" w:fill="auto"/>
            <w:vAlign w:val="center"/>
          </w:tcPr>
          <w:p w:rsidR="005D4D31" w:rsidRPr="001550C0" w:rsidRDefault="005D4D31" w:rsidP="008772F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750" w:type="dxa"/>
            <w:shd w:val="clear" w:color="auto" w:fill="auto"/>
            <w:vAlign w:val="center"/>
          </w:tcPr>
          <w:tbl>
            <w:tblPr>
              <w:tblStyle w:val="TableGrid"/>
              <w:tblW w:w="6192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3242"/>
              <w:gridCol w:w="1802"/>
            </w:tblGrid>
            <w:tr w:rsidR="005D4D31" w:rsidRPr="001550C0" w:rsidTr="00906910">
              <w:trPr>
                <w:trHeight w:val="454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C93A56">
              <w:trPr>
                <w:trHeight w:val="2447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5D4D31" w:rsidRPr="00C93A56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5D4D31" w:rsidRPr="00C93A56" w:rsidRDefault="005D4D31" w:rsidP="008772F5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12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E849FB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E849FB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5D4D31" w:rsidRPr="00FB694D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454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697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Pr="00906910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sz w:val="6"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5D4D31" w:rsidRPr="00906910" w:rsidRDefault="005D4D31" w:rsidP="008772F5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12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E849FB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E849FB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3B4DDD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sz w:val="2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443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906910">
              <w:trPr>
                <w:trHeight w:val="231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31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31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42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723F8A">
              <w:trPr>
                <w:trHeight w:val="2420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5D4D31" w:rsidRPr="00723F8A" w:rsidRDefault="005D4D31" w:rsidP="008772F5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10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E849FB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E849FB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5D4D31" w:rsidRPr="001550C0" w:rsidRDefault="005D4D31" w:rsidP="005D4D31">
                  <w:pPr>
                    <w:widowControl w:val="0"/>
                    <w:tabs>
                      <w:tab w:val="left" w:pos="459"/>
                    </w:tabs>
                    <w:ind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443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906910">
              <w:trPr>
                <w:trHeight w:val="231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31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31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D35722">
              <w:trPr>
                <w:trHeight w:val="1448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tbl>
                  <w:tblPr>
                    <w:tblStyle w:val="TableGrid"/>
                    <w:tblW w:w="5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4"/>
                    <w:gridCol w:w="2887"/>
                    <w:gridCol w:w="1765"/>
                  </w:tblGrid>
                  <w:tr w:rsidR="005D4D31" w:rsidTr="005D4D31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2887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754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906910">
              <w:trPr>
                <w:trHeight w:val="222"/>
              </w:trPr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C93A56" w:rsidRDefault="00C93A56" w:rsidP="008A4AFA">
      <w:pPr>
        <w:rPr>
          <w:rFonts w:ascii="Arial" w:hAnsi="Arial" w:cs="Arial"/>
          <w:b/>
          <w:sz w:val="20"/>
          <w:szCs w:val="20"/>
        </w:rPr>
      </w:pPr>
    </w:p>
    <w:p w:rsidR="003B4DDD" w:rsidRDefault="003B4DDD" w:rsidP="008A4AFA">
      <w:pPr>
        <w:rPr>
          <w:rFonts w:ascii="Arial" w:hAnsi="Arial" w:cs="Arial"/>
          <w:b/>
          <w:sz w:val="20"/>
          <w:szCs w:val="20"/>
        </w:rPr>
      </w:pPr>
    </w:p>
    <w:p w:rsidR="008A4AFA" w:rsidRPr="00293EFF" w:rsidRDefault="008A4AFA" w:rsidP="008A4AF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8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263"/>
        <w:gridCol w:w="3150"/>
      </w:tblGrid>
      <w:tr w:rsidR="008A4AFA" w:rsidRPr="00293EFF" w:rsidTr="00AC1823">
        <w:trPr>
          <w:trHeight w:val="532"/>
          <w:tblHeader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ENTITI AKADEMIK YANG MEMOHON</w:t>
            </w: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8A4AFA" w:rsidRPr="00293EFF" w:rsidTr="00AC1823">
        <w:trPr>
          <w:trHeight w:val="61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Fakulti/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 Pengajian/ Pusat/Institut</w:t>
            </w:r>
          </w:p>
        </w:tc>
      </w:tr>
      <w:tr w:rsidR="008A4AFA" w:rsidRPr="00293EFF" w:rsidTr="00AC1823">
        <w:trPr>
          <w:trHeight w:val="171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8A4AFA" w:rsidRPr="009D0086" w:rsidRDefault="008A4AFA" w:rsidP="008A4AF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587043" w:rsidRDefault="008A4AFA" w:rsidP="005D4D31">
      <w:pPr>
        <w:tabs>
          <w:tab w:val="left" w:pos="1070"/>
        </w:tabs>
        <w:spacing w:after="0" w:line="240" w:lineRule="auto"/>
        <w:jc w:val="both"/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>
        <w:rPr>
          <w:rFonts w:ascii="Arial" w:hAnsi="Arial" w:cs="Arial"/>
          <w:sz w:val="20"/>
          <w:szCs w:val="20"/>
          <w:lang w:val="ms-MY"/>
        </w:rPr>
        <w:t xml:space="preserve"> Arial</w:t>
      </w:r>
    </w:p>
    <w:sectPr w:rsidR="00587043" w:rsidSect="00C93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35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72" w:rsidRDefault="00C03572" w:rsidP="00BF75DC">
      <w:pPr>
        <w:spacing w:after="0" w:line="240" w:lineRule="auto"/>
      </w:pPr>
      <w:r>
        <w:separator/>
      </w:r>
    </w:p>
  </w:endnote>
  <w:endnote w:type="continuationSeparator" w:id="0">
    <w:p w:rsidR="00C03572" w:rsidRDefault="00C03572" w:rsidP="00BF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D7" w:rsidRDefault="00A83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DD" w:rsidRPr="00C93A56" w:rsidRDefault="003B4DDD">
    <w:pPr>
      <w:pStyle w:val="Footer"/>
      <w:jc w:val="center"/>
      <w:rPr>
        <w:rFonts w:ascii="Arial" w:hAnsi="Arial" w:cs="Arial"/>
        <w:color w:val="5B9BD5" w:themeColor="accent1"/>
        <w:sz w:val="16"/>
      </w:rPr>
    </w:pPr>
    <w:r w:rsidRPr="00C93A56">
      <w:rPr>
        <w:rFonts w:ascii="Arial" w:hAnsi="Arial" w:cs="Arial"/>
        <w:color w:val="5B9BD5" w:themeColor="accent1"/>
        <w:sz w:val="16"/>
      </w:rPr>
      <w:fldChar w:fldCharType="begin"/>
    </w:r>
    <w:r w:rsidRPr="00C93A56">
      <w:rPr>
        <w:rFonts w:ascii="Arial" w:hAnsi="Arial" w:cs="Arial"/>
        <w:color w:val="5B9BD5" w:themeColor="accent1"/>
        <w:sz w:val="16"/>
      </w:rPr>
      <w:instrText xml:space="preserve"> PAGE  \* Arabic  \* MERGEFORMAT </w:instrText>
    </w:r>
    <w:r w:rsidRPr="00C93A56">
      <w:rPr>
        <w:rFonts w:ascii="Arial" w:hAnsi="Arial" w:cs="Arial"/>
        <w:color w:val="5B9BD5" w:themeColor="accent1"/>
        <w:sz w:val="16"/>
      </w:rPr>
      <w:fldChar w:fldCharType="separate"/>
    </w:r>
    <w:r w:rsidR="008E7D64">
      <w:rPr>
        <w:rFonts w:ascii="Arial" w:hAnsi="Arial" w:cs="Arial"/>
        <w:noProof/>
        <w:color w:val="5B9BD5" w:themeColor="accent1"/>
        <w:sz w:val="16"/>
      </w:rPr>
      <w:t>2</w:t>
    </w:r>
    <w:r w:rsidRPr="00C93A56">
      <w:rPr>
        <w:rFonts w:ascii="Arial" w:hAnsi="Arial" w:cs="Arial"/>
        <w:color w:val="5B9BD5" w:themeColor="accent1"/>
        <w:sz w:val="16"/>
      </w:rPr>
      <w:fldChar w:fldCharType="end"/>
    </w:r>
    <w:r w:rsidRPr="00C93A56">
      <w:rPr>
        <w:rFonts w:ascii="Arial" w:hAnsi="Arial" w:cs="Arial"/>
        <w:color w:val="5B9BD5" w:themeColor="accent1"/>
        <w:sz w:val="16"/>
      </w:rPr>
      <w:t>/</w:t>
    </w:r>
    <w:r w:rsidRPr="00C93A56">
      <w:rPr>
        <w:rFonts w:ascii="Arial" w:hAnsi="Arial" w:cs="Arial"/>
        <w:color w:val="5B9BD5" w:themeColor="accent1"/>
        <w:sz w:val="16"/>
      </w:rPr>
      <w:fldChar w:fldCharType="begin"/>
    </w:r>
    <w:r w:rsidRPr="00C93A56">
      <w:rPr>
        <w:rFonts w:ascii="Arial" w:hAnsi="Arial" w:cs="Arial"/>
        <w:color w:val="5B9BD5" w:themeColor="accent1"/>
        <w:sz w:val="16"/>
      </w:rPr>
      <w:instrText xml:space="preserve"> NUMPAGES  \* Arabic  \* MERGEFORMAT </w:instrText>
    </w:r>
    <w:r w:rsidRPr="00C93A56">
      <w:rPr>
        <w:rFonts w:ascii="Arial" w:hAnsi="Arial" w:cs="Arial"/>
        <w:color w:val="5B9BD5" w:themeColor="accent1"/>
        <w:sz w:val="16"/>
      </w:rPr>
      <w:fldChar w:fldCharType="separate"/>
    </w:r>
    <w:r w:rsidR="008E7D64">
      <w:rPr>
        <w:rFonts w:ascii="Arial" w:hAnsi="Arial" w:cs="Arial"/>
        <w:noProof/>
        <w:color w:val="5B9BD5" w:themeColor="accent1"/>
        <w:sz w:val="16"/>
      </w:rPr>
      <w:t>8</w:t>
    </w:r>
    <w:r w:rsidRPr="00C93A56">
      <w:rPr>
        <w:rFonts w:ascii="Arial" w:hAnsi="Arial" w:cs="Arial"/>
        <w:color w:val="5B9BD5" w:themeColor="accent1"/>
        <w:sz w:val="16"/>
      </w:rPr>
      <w:fldChar w:fldCharType="end"/>
    </w:r>
  </w:p>
  <w:p w:rsidR="003B4DDD" w:rsidRPr="00C93A56" w:rsidRDefault="003B4DDD" w:rsidP="003B4DDD">
    <w:pPr>
      <w:jc w:val="right"/>
      <w:rPr>
        <w:rFonts w:ascii="Arial" w:hAnsi="Arial" w:cs="Arial"/>
        <w:color w:val="5B9BD5" w:themeColor="accent1"/>
        <w:sz w:val="16"/>
      </w:rPr>
    </w:pPr>
    <w:r w:rsidRPr="00C93A56">
      <w:rPr>
        <w:rFonts w:ascii="Arial" w:hAnsi="Arial" w:cs="Arial"/>
        <w:color w:val="5B9BD5" w:themeColor="accent1"/>
        <w:sz w:val="16"/>
      </w:rPr>
      <w:t xml:space="preserve">Footer: Nama </w:t>
    </w:r>
    <w:proofErr w:type="spellStart"/>
    <w:r w:rsidRPr="00C93A56">
      <w:rPr>
        <w:rFonts w:ascii="Arial" w:hAnsi="Arial" w:cs="Arial"/>
        <w:color w:val="5B9BD5" w:themeColor="accent1"/>
        <w:sz w:val="16"/>
      </w:rPr>
      <w:t>Kertas</w:t>
    </w:r>
    <w:proofErr w:type="spellEnd"/>
    <w:r w:rsidRPr="00C93A56">
      <w:rPr>
        <w:rFonts w:ascii="Arial" w:hAnsi="Arial" w:cs="Arial"/>
        <w:color w:val="5B9BD5" w:themeColor="accent1"/>
        <w:sz w:val="16"/>
      </w:rPr>
      <w:t xml:space="preserve"> </w:t>
    </w:r>
    <w:proofErr w:type="spellStart"/>
    <w:r w:rsidRPr="00C93A56">
      <w:rPr>
        <w:rFonts w:ascii="Arial" w:hAnsi="Arial" w:cs="Arial"/>
        <w:color w:val="5B9BD5" w:themeColor="accent1"/>
        <w:sz w:val="16"/>
      </w:rPr>
      <w:t>Cadangan</w:t>
    </w:r>
    <w:proofErr w:type="spellEnd"/>
  </w:p>
  <w:p w:rsidR="003B4DDD" w:rsidRPr="00C53EE7" w:rsidRDefault="003B4DDD">
    <w:pPr>
      <w:pStyle w:val="Footer"/>
      <w:jc w:val="center"/>
      <w:rPr>
        <w:rFonts w:ascii="Arial" w:hAnsi="Arial" w:cs="Arial"/>
        <w:color w:val="5B9BD5" w:themeColor="accent1"/>
        <w:sz w:val="20"/>
      </w:rPr>
    </w:pPr>
  </w:p>
  <w:p w:rsidR="00BF75DC" w:rsidRDefault="00BF7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2" w:rsidRPr="00A836D7" w:rsidRDefault="00D35722" w:rsidP="00D35722">
    <w:pPr>
      <w:pStyle w:val="Footer"/>
      <w:ind w:right="-604"/>
      <w:jc w:val="right"/>
      <w:rPr>
        <w:rFonts w:ascii="Arial" w:hAnsi="Arial" w:cs="Arial"/>
        <w:color w:val="5B9BD5" w:themeColor="accent1"/>
        <w:sz w:val="16"/>
        <w:szCs w:val="16"/>
      </w:rPr>
    </w:pPr>
    <w:r w:rsidRPr="00A836D7">
      <w:rPr>
        <w:rFonts w:ascii="Arial" w:hAnsi="Arial" w:cs="Arial"/>
        <w:color w:val="5B9BD5" w:themeColor="accent1"/>
        <w:sz w:val="16"/>
        <w:szCs w:val="16"/>
      </w:rPr>
      <w:t xml:space="preserve">Footer: Nama </w:t>
    </w:r>
    <w:proofErr w:type="spellStart"/>
    <w:r w:rsidRPr="00A836D7">
      <w:rPr>
        <w:rFonts w:ascii="Arial" w:hAnsi="Arial" w:cs="Arial"/>
        <w:color w:val="5B9BD5" w:themeColor="accent1"/>
        <w:sz w:val="16"/>
        <w:szCs w:val="16"/>
      </w:rPr>
      <w:t>Kertas</w:t>
    </w:r>
    <w:proofErr w:type="spellEnd"/>
    <w:r w:rsidRPr="00A836D7">
      <w:rPr>
        <w:rFonts w:ascii="Arial" w:hAnsi="Arial" w:cs="Arial"/>
        <w:color w:val="5B9BD5" w:themeColor="accent1"/>
        <w:sz w:val="16"/>
        <w:szCs w:val="16"/>
      </w:rPr>
      <w:t xml:space="preserve"> </w:t>
    </w:r>
    <w:proofErr w:type="spellStart"/>
    <w:r w:rsidRPr="00A836D7">
      <w:rPr>
        <w:rFonts w:ascii="Arial" w:hAnsi="Arial" w:cs="Arial"/>
        <w:color w:val="5B9BD5" w:themeColor="accent1"/>
        <w:sz w:val="16"/>
        <w:szCs w:val="16"/>
      </w:rPr>
      <w:t>Cadangan</w:t>
    </w:r>
    <w:proofErr w:type="spellEnd"/>
  </w:p>
  <w:p w:rsidR="00D35722" w:rsidRPr="00C53EE7" w:rsidRDefault="00D35722">
    <w:pPr>
      <w:pStyle w:val="Footer"/>
      <w:rPr>
        <w:color w:val="5B9BD5" w:themeColor="accent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72" w:rsidRDefault="00C03572" w:rsidP="00BF75DC">
      <w:pPr>
        <w:spacing w:after="0" w:line="240" w:lineRule="auto"/>
      </w:pPr>
      <w:r>
        <w:separator/>
      </w:r>
    </w:p>
  </w:footnote>
  <w:footnote w:type="continuationSeparator" w:id="0">
    <w:p w:rsidR="00C03572" w:rsidRDefault="00C03572" w:rsidP="00BF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D7" w:rsidRDefault="00A8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DC" w:rsidRPr="008E7D64" w:rsidRDefault="00BF75DC" w:rsidP="008E7D64">
    <w:pPr>
      <w:pStyle w:val="Header"/>
      <w:jc w:val="right"/>
      <w:rPr>
        <w:rFonts w:ascii="Arial" w:hAnsi="Arial" w:cs="Arial"/>
        <w:sz w:val="16"/>
      </w:rPr>
    </w:pPr>
    <w:bookmarkStart w:id="0" w:name="_GoBack"/>
    <w:r w:rsidRPr="008E7D64">
      <w:rPr>
        <w:rFonts w:ascii="Arial" w:hAnsi="Arial" w:cs="Arial"/>
        <w:sz w:val="16"/>
      </w:rPr>
      <w:t>BKAMEI2022</w:t>
    </w:r>
  </w:p>
  <w:bookmarkEnd w:id="0"/>
  <w:p w:rsidR="00BF75DC" w:rsidRDefault="00BF7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D7" w:rsidRDefault="00A83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AFF"/>
    <w:multiLevelType w:val="multilevel"/>
    <w:tmpl w:val="35CAD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3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49114A7C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FA"/>
    <w:rsid w:val="001E494C"/>
    <w:rsid w:val="00204C9B"/>
    <w:rsid w:val="003105B1"/>
    <w:rsid w:val="003108C1"/>
    <w:rsid w:val="003B4DDD"/>
    <w:rsid w:val="003C3D9C"/>
    <w:rsid w:val="003F718F"/>
    <w:rsid w:val="00467B4D"/>
    <w:rsid w:val="00476BC7"/>
    <w:rsid w:val="00510D26"/>
    <w:rsid w:val="00587043"/>
    <w:rsid w:val="005D4D31"/>
    <w:rsid w:val="00723F8A"/>
    <w:rsid w:val="00887FC5"/>
    <w:rsid w:val="008A4AFA"/>
    <w:rsid w:val="008E7D64"/>
    <w:rsid w:val="00906910"/>
    <w:rsid w:val="00A836D7"/>
    <w:rsid w:val="00BF75DC"/>
    <w:rsid w:val="00C03572"/>
    <w:rsid w:val="00C16CE5"/>
    <w:rsid w:val="00C53EE7"/>
    <w:rsid w:val="00C93A56"/>
    <w:rsid w:val="00D35722"/>
    <w:rsid w:val="00D542A9"/>
    <w:rsid w:val="00D96DC2"/>
    <w:rsid w:val="00D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0C43D-88BB-4377-81AB-3AC1137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A4AFA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A4A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8A4AF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A4AF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customStyle="1" w:styleId="Style2">
    <w:name w:val="Style2"/>
    <w:basedOn w:val="Heading2"/>
    <w:link w:val="Style2Char"/>
    <w:qFormat/>
    <w:rsid w:val="008A4AFA"/>
    <w:pPr>
      <w:spacing w:before="0" w:line="276" w:lineRule="auto"/>
    </w:pPr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Style2Char">
    <w:name w:val="Style2 Char"/>
    <w:basedOn w:val="Heading2Char"/>
    <w:link w:val="Style2"/>
    <w:rsid w:val="008A4AFA"/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C"/>
  </w:style>
  <w:style w:type="paragraph" w:styleId="Footer">
    <w:name w:val="footer"/>
    <w:basedOn w:val="Normal"/>
    <w:link w:val="Foot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C"/>
  </w:style>
  <w:style w:type="paragraph" w:styleId="BalloonText">
    <w:name w:val="Balloon Text"/>
    <w:basedOn w:val="Normal"/>
    <w:link w:val="BalloonTextChar"/>
    <w:uiPriority w:val="99"/>
    <w:semiHidden/>
    <w:unhideWhenUsed/>
    <w:rsid w:val="00C5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31</cp:revision>
  <cp:lastPrinted>2022-06-16T02:03:00Z</cp:lastPrinted>
  <dcterms:created xsi:type="dcterms:W3CDTF">2019-01-25T02:05:00Z</dcterms:created>
  <dcterms:modified xsi:type="dcterms:W3CDTF">2022-06-17T02:52:00Z</dcterms:modified>
</cp:coreProperties>
</file>